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after="20" w:before="20" w:line="240" w:lineRule="auto"/>
        <w:jc w:val="center"/>
        <w:rPr>
          <w:b w:val="1"/>
          <w:bCs w:val="1"/>
          <w:sz w:val="26"/>
          <w:szCs w:val="26"/>
        </w:rPr>
      </w:pPr>
      <w:bookmarkStart w:colFirst="0" w:colLast="0" w:name="_v2an4csaehe" w:id="0"/>
      <w:bookmarkEnd w:id="0"/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TIFSHITESELASIE AMARE FELEKE (TIF)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" w:line="240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Customer Success | Salesforce CRM | Client Operations</w:t>
      </w:r>
    </w:p>
    <w:p w:rsidR="00000000" w:rsidDel="00000000" w:rsidP="00000000" w:rsidRDefault="00000000" w:rsidRPr="00000000" w14:paraId="00000003">
      <w:pPr>
        <w:spacing w:after="20" w:before="20" w:line="240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Laurel, MD | 202-439-1068 | </w:t>
      </w:r>
      <w:hyperlink r:id="rId6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tifshiteselasie@gmail.com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" w:before="20" w:line="240" w:lineRule="auto"/>
        <w:jc w:val="center"/>
        <w:rPr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0" w:before="20" w:line="240" w:lineRule="auto"/>
        <w:jc w:val="left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PROFESSIONAL SUMMARY</w:t>
      </w:r>
    </w:p>
    <w:p w:rsidR="00000000" w:rsidDel="00000000" w:rsidP="00000000" w:rsidRDefault="00000000" w:rsidRPr="00000000" w14:paraId="00000006">
      <w:pPr>
        <w:spacing w:after="20" w:before="2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Customer-focused professional with 8+ years of experience supporting customers, building trusted relationships, resolving complex concerns, and coordinating service across teams. Hands-on Salesforce experience through a customer success portfolio project using accounts, contacts, cases, tasks, reports, and dashboards. Brings strong communication, training, data analysis, and problem-solving skills.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2"/>
        <w:keepNext w:val="0"/>
        <w:keepLines w:val="0"/>
        <w:spacing w:after="20" w:before="20" w:line="240" w:lineRule="auto"/>
        <w:rPr>
          <w:b w:val="1"/>
          <w:bCs w:val="1"/>
          <w:sz w:val="20"/>
          <w:szCs w:val="20"/>
        </w:rPr>
      </w:pPr>
      <w:bookmarkStart w:colFirst="0" w:colLast="0" w:name="_28602vwwdf4g" w:id="1"/>
      <w:bookmarkEnd w:id="1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CERTIFICATIONS &amp; EDUCATION</w:t>
      </w:r>
    </w:p>
    <w:p w:rsidR="00000000" w:rsidDel="00000000" w:rsidP="00000000" w:rsidRDefault="00000000" w:rsidRPr="00000000" w14:paraId="00000008">
      <w:pPr>
        <w:spacing w:after="20" w:before="20" w:line="240" w:lineRule="auto"/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Salesforce Development &amp; Administration</w:t>
      </w:r>
      <w:r w:rsidDel="00000000" w:rsidR="00000000" w:rsidRPr="00000000">
        <w:rPr>
          <w:sz w:val="20"/>
          <w:szCs w:val="20"/>
          <w:rtl w:val="0"/>
        </w:rPr>
        <w:t xml:space="preserve">, Udemy (2025)  |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Salesforce Trailhead</w:t>
      </w:r>
      <w:r w:rsidDel="00000000" w:rsidR="00000000" w:rsidRPr="00000000">
        <w:rPr>
          <w:sz w:val="20"/>
          <w:szCs w:val="20"/>
          <w:rtl w:val="0"/>
        </w:rPr>
        <w:t xml:space="preserve">, Ongoing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0" w:before="20" w:line="24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Google Data Analytics Certificate</w:t>
      </w:r>
      <w:r w:rsidDel="00000000" w:rsidR="00000000" w:rsidRPr="00000000">
        <w:rPr>
          <w:sz w:val="20"/>
          <w:szCs w:val="20"/>
          <w:rtl w:val="0"/>
        </w:rPr>
        <w:t xml:space="preserve"> (2024)  |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Power BI for Business Intelligence</w:t>
      </w:r>
      <w:r w:rsidDel="00000000" w:rsidR="00000000" w:rsidRPr="00000000">
        <w:rPr>
          <w:sz w:val="20"/>
          <w:szCs w:val="20"/>
          <w:rtl w:val="0"/>
        </w:rPr>
        <w:t xml:space="preserve">, Udemy (2024)</w:t>
      </w:r>
    </w:p>
    <w:p w:rsidR="00000000" w:rsidDel="00000000" w:rsidP="00000000" w:rsidRDefault="00000000" w:rsidRPr="00000000" w14:paraId="0000000A">
      <w:pPr>
        <w:spacing w:after="20" w:before="20" w:line="24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Debre Berhan University — </w:t>
      </w:r>
      <w:r w:rsidDel="00000000" w:rsidR="00000000" w:rsidRPr="00000000">
        <w:rPr>
          <w:sz w:val="20"/>
          <w:szCs w:val="20"/>
          <w:rtl w:val="0"/>
        </w:rPr>
        <w:t xml:space="preserve">Bachelor's Degree in Management</w:t>
      </w:r>
    </w:p>
    <w:p w:rsidR="00000000" w:rsidDel="00000000" w:rsidP="00000000" w:rsidRDefault="00000000" w:rsidRPr="00000000" w14:paraId="0000000B">
      <w:pPr>
        <w:spacing w:after="20" w:before="20" w:line="240" w:lineRule="auto"/>
        <w:rPr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keepNext w:val="0"/>
        <w:keepLines w:val="0"/>
        <w:spacing w:after="20" w:before="20" w:line="240" w:lineRule="auto"/>
        <w:rPr>
          <w:b w:val="1"/>
          <w:bCs w:val="1"/>
          <w:sz w:val="20"/>
          <w:szCs w:val="20"/>
        </w:rPr>
      </w:pPr>
      <w:bookmarkStart w:colFirst="0" w:colLast="0" w:name="_7v8hp6rhcspf" w:id="2"/>
      <w:bookmarkEnd w:id="2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CORE SKILLS</w:t>
      </w:r>
    </w:p>
    <w:p w:rsidR="00000000" w:rsidDel="00000000" w:rsidP="00000000" w:rsidRDefault="00000000" w:rsidRPr="00000000" w14:paraId="0000000D">
      <w:pPr>
        <w:spacing w:after="20" w:before="2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Customer Engagement &amp; Adoption | Customer Onboarding | Relationship Management | Issue &amp; Escalation Resolution | Cross-Functional Collaboration | Training &amp; Guidance | Salesforce CRM | Reports &amp; Dashboards | Data Analysis | Process Improvement</w:t>
      </w:r>
    </w:p>
    <w:p w:rsidR="00000000" w:rsidDel="00000000" w:rsidP="00000000" w:rsidRDefault="00000000" w:rsidRPr="00000000" w14:paraId="0000000E">
      <w:pPr>
        <w:spacing w:after="20" w:before="20" w:line="240" w:lineRule="auto"/>
        <w:rPr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2"/>
        <w:keepNext w:val="0"/>
        <w:keepLines w:val="0"/>
        <w:spacing w:after="20" w:before="20" w:line="240" w:lineRule="auto"/>
        <w:rPr>
          <w:b w:val="1"/>
          <w:bCs w:val="1"/>
          <w:sz w:val="20"/>
          <w:szCs w:val="20"/>
        </w:rPr>
      </w:pPr>
      <w:bookmarkStart w:colFirst="0" w:colLast="0" w:name="_1n34ghvkg9ih" w:id="3"/>
      <w:bookmarkEnd w:id="3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PROFESSIONAL EXPERIENCE</w:t>
      </w:r>
    </w:p>
    <w:p w:rsidR="00000000" w:rsidDel="00000000" w:rsidP="00000000" w:rsidRDefault="00000000" w:rsidRPr="00000000" w14:paraId="00000010">
      <w:pPr>
        <w:pStyle w:val="Heading3"/>
        <w:keepNext w:val="0"/>
        <w:keepLines w:val="0"/>
        <w:spacing w:after="20" w:before="20" w:line="240" w:lineRule="auto"/>
        <w:rPr>
          <w:b w:val="1"/>
          <w:bCs w:val="1"/>
          <w:color w:val="000000"/>
          <w:sz w:val="20"/>
          <w:szCs w:val="20"/>
        </w:rPr>
      </w:pPr>
      <w:bookmarkStart w:colFirst="0" w:colLast="0" w:name="_1ebfb56kw72d" w:id="4"/>
      <w:bookmarkEnd w:id="4"/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Child and Youth Development Professional</w:t>
      </w:r>
    </w:p>
    <w:p w:rsidR="00000000" w:rsidDel="00000000" w:rsidP="00000000" w:rsidRDefault="00000000" w:rsidRPr="00000000" w14:paraId="00000011">
      <w:pPr>
        <w:spacing w:after="20" w:before="2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U.S. Navy Child Development Center | Jan 2025 – Present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pBdr>
          <w:top w:color="auto" w:space="0" w:sz="0" w:val="none"/>
          <w:left w:color="auto" w:space="-9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="235.2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Build trusted relationships with families through clear communication, personalized support, and timely follow-up on questions and concerns.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pBdr>
          <w:top w:color="auto" w:space="0" w:sz="0" w:val="none"/>
          <w:left w:color="auto" w:space="-9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="235.2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Coordinate with teachers, administrators, and families to understand needs, share updates, and maintain consistent service in a compliance-focused environment.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pBdr>
          <w:top w:color="auto" w:space="0" w:sz="0" w:val="none"/>
          <w:left w:color="auto" w:space="-9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" w:line="235.2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Manage multiple priorities while documenting important information accurately and protecting confidential family records.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3"/>
        <w:keepNext w:val="0"/>
        <w:keepLines w:val="0"/>
        <w:spacing w:after="20" w:before="20" w:line="240" w:lineRule="auto"/>
        <w:rPr>
          <w:b w:val="1"/>
          <w:bCs w:val="1"/>
          <w:color w:val="000000"/>
          <w:sz w:val="20"/>
          <w:szCs w:val="20"/>
        </w:rPr>
      </w:pPr>
      <w:bookmarkStart w:colFirst="0" w:colLast="0" w:name="_tv639oj9ljj8" w:id="5"/>
      <w:bookmarkEnd w:id="5"/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Administrative &amp; Operations Specialist</w:t>
      </w:r>
    </w:p>
    <w:p w:rsidR="00000000" w:rsidDel="00000000" w:rsidP="00000000" w:rsidRDefault="00000000" w:rsidRPr="00000000" w14:paraId="00000016">
      <w:pPr>
        <w:spacing w:after="20" w:before="2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OGAA (Remote, Volunteer) | Jun 2020 – Jan 2024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0" w:afterAutospacing="0" w:before="20"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Managed donor and stakeholder relationships through organized communication, personalized engagement, and consistent follow-up.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0" w:afterAutospacing="0" w:before="0" w:beforeAutospacing="0"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Supported onboarding, reporting, and issue follow-up while coordinating across teams to resolve missing information and strengthen the client experience.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20" w:before="20"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Reviewed engagement data and feedback to identify needs, improve communication, and support stronger long-term relationships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3"/>
        <w:keepNext w:val="0"/>
        <w:keepLines w:val="0"/>
        <w:spacing w:after="20" w:before="20" w:line="240" w:lineRule="auto"/>
        <w:rPr>
          <w:b w:val="1"/>
          <w:bCs w:val="1"/>
          <w:color w:val="000000"/>
          <w:sz w:val="20"/>
          <w:szCs w:val="20"/>
        </w:rPr>
      </w:pPr>
      <w:bookmarkStart w:colFirst="0" w:colLast="0" w:name="_8hu39k338d5u" w:id="6"/>
      <w:bookmarkEnd w:id="6"/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Senior Cabin Crew Lead</w:t>
      </w:r>
    </w:p>
    <w:p w:rsidR="00000000" w:rsidDel="00000000" w:rsidP="00000000" w:rsidRDefault="00000000" w:rsidRPr="00000000" w14:paraId="0000001B">
      <w:pPr>
        <w:spacing w:after="20" w:before="2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Ethiopian Airlines | Apr 2016 – Oct 2023</w:t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spacing w:after="20" w:before="20"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Led customer service for 200+ passengers per flight, identifying needs and resolving concerns in fast-paced international environments.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spacing w:after="20" w:before="20"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Led and coached 10+ crew members to maintain consistent service and resolve customer issues.</w:t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spacing w:after="20" w:before="20"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Managed escalated customer concerns from identification through resolution, coordinating with ground, operations, and service teams.</w:t>
      </w:r>
    </w:p>
    <w:p w:rsidR="00000000" w:rsidDel="00000000" w:rsidP="00000000" w:rsidRDefault="00000000" w:rsidRPr="00000000" w14:paraId="0000001F">
      <w:pPr>
        <w:numPr>
          <w:ilvl w:val="0"/>
          <w:numId w:val="4"/>
        </w:numPr>
        <w:spacing w:after="20" w:before="20"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Build trust with customers from diverse backgrounds through clear communication, empathy, and personalized service.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0" w:before="20" w:line="240" w:lineRule="auto"/>
        <w:ind w:left="0" w:firstLine="0"/>
        <w:rPr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20" w:before="20" w:line="240" w:lineRule="auto"/>
        <w:ind w:left="0"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SALESFORCE PROJECT</w:t>
      </w:r>
    </w:p>
    <w:p w:rsidR="00000000" w:rsidDel="00000000" w:rsidP="00000000" w:rsidRDefault="00000000" w:rsidRPr="00000000" w14:paraId="00000022">
      <w:pPr>
        <w:spacing w:after="20" w:before="20" w:line="240" w:lineRule="auto"/>
        <w:ind w:left="0" w:firstLine="0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Customer Onboarding &amp; Success Tracker | Salesforce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spacing w:after="20" w:before="20"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Built a Salesforce solution to track customers from onboarding through adoption and ongoing support.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spacing w:after="20" w:before="20"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Created and managed Accounts, Contacts, Cases, Tasks, and customer follow-up activities.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spacing w:after="20" w:before="20"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Tracked customer questions and issues using case status, priority, ownership, and resolution details.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spacing w:after="20" w:before="20"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Built reports and dashboards to monitor customer activity, open cases, follow-up needs, and service trends.</w:t>
      </w:r>
    </w:p>
    <w:p w:rsidR="00000000" w:rsidDel="00000000" w:rsidP="00000000" w:rsidRDefault="00000000" w:rsidRPr="00000000" w14:paraId="00000027">
      <w:pPr>
        <w:spacing w:after="20" w:before="20" w:line="240" w:lineRule="auto"/>
        <w:ind w:left="0" w:firstLine="0"/>
        <w:rPr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keepNext w:val="0"/>
        <w:keepLines w:val="0"/>
        <w:spacing w:after="20" w:before="20" w:line="240" w:lineRule="auto"/>
        <w:rPr>
          <w:b w:val="1"/>
          <w:bCs w:val="1"/>
          <w:sz w:val="20"/>
          <w:szCs w:val="20"/>
        </w:rPr>
      </w:pPr>
      <w:bookmarkStart w:colFirst="0" w:colLast="0" w:name="_e7hs3yun1ucm" w:id="7"/>
      <w:bookmarkEnd w:id="7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TECHNICAL SKILLS</w:t>
      </w:r>
    </w:p>
    <w:p w:rsidR="00000000" w:rsidDel="00000000" w:rsidP="00000000" w:rsidRDefault="00000000" w:rsidRPr="00000000" w14:paraId="00000029">
      <w:pPr>
        <w:spacing w:after="20" w:before="20" w:line="24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Salesforce: </w:t>
      </w:r>
      <w:r w:rsidDel="00000000" w:rsidR="00000000" w:rsidRPr="00000000">
        <w:rPr>
          <w:sz w:val="20"/>
          <w:szCs w:val="20"/>
          <w:rtl w:val="0"/>
        </w:rPr>
        <w:t xml:space="preserve">Accounts, Contacts, Cases, Tasks and Activities, Reports, Dashboards, Data Management</w:t>
      </w:r>
    </w:p>
    <w:p w:rsidR="00000000" w:rsidDel="00000000" w:rsidP="00000000" w:rsidRDefault="00000000" w:rsidRPr="00000000" w14:paraId="0000002A">
      <w:pPr>
        <w:spacing w:after="20" w:before="20" w:line="24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Data and Tools: </w:t>
      </w:r>
      <w:r w:rsidDel="00000000" w:rsidR="00000000" w:rsidRPr="00000000">
        <w:rPr>
          <w:sz w:val="20"/>
          <w:szCs w:val="20"/>
          <w:rtl w:val="0"/>
        </w:rPr>
        <w:t xml:space="preserve">Excel, Power BI, Google Analytics, Microsoft Office, Google Workspace, Trello, Slack, Zoom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HTML, CSS, JavaScript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tifshiteselasi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